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028ccb1e0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SVENDSEN INVEST AS.</w:t>
      </w:r>
    </w:p>
    <w:sectPr>
      <w:headerReference xmlns:r="http://schemas.openxmlformats.org/officeDocument/2006/relationships" w:type="default" r:id="R192b870db61748c8"/>
      <w:footerReference xmlns:r="http://schemas.openxmlformats.org/officeDocument/2006/relationships" w:type="default" r:id="R468669b5378d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b870db61748c8" /><Relationship Type="http://schemas.openxmlformats.org/officeDocument/2006/relationships/footer" Target="/word/footer1.xml" Id="R468669b5378d4ee5" /></Relationships>
</file>