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41de95ea3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Vestre Gausdal,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RØR AS</w:t>
      </w:r>
    </w:p>
    <w:sectPr>
      <w:headerReference xmlns:r="http://schemas.openxmlformats.org/officeDocument/2006/relationships" w:type="default" r:id="R52b2b661ab824570"/>
      <w:footerReference xmlns:r="http://schemas.openxmlformats.org/officeDocument/2006/relationships" w:type="default" r:id="R036c222cf1eb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RØR AS   ·   Org.nr 997 264 282   ·   Bårdslistugguvegen 162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2b661ab824570" /><Relationship Type="http://schemas.openxmlformats.org/officeDocument/2006/relationships/footer" Target="/word/footer1.xml" Id="R036c222cf1eb462c" /></Relationships>
</file>