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fd38d56ca94c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KUPPI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KUPPI INVEST AS</w:t>
      </w:r>
    </w:p>
    <w:sectPr>
      <w:headerReference xmlns:r="http://schemas.openxmlformats.org/officeDocument/2006/relationships" w:type="default" r:id="R5e54135694c8414e"/>
      <w:footerReference xmlns:r="http://schemas.openxmlformats.org/officeDocument/2006/relationships" w:type="default" r:id="R76a3d14df1bb49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KUPPI INVEST AS   ·   Org.nr 997 269 993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KUPPI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54135694c8414e" /><Relationship Type="http://schemas.openxmlformats.org/officeDocument/2006/relationships/footer" Target="/word/footer1.xml" Id="R76a3d14df1bb49e1" /></Relationships>
</file>