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acfea678de4c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BDG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BDG AS</w:t>
      </w:r>
    </w:p>
    <w:sectPr>
      <w:headerReference xmlns:r="http://schemas.openxmlformats.org/officeDocument/2006/relationships" w:type="default" r:id="Rf747a5169ac34f52"/>
      <w:footerReference xmlns:r="http://schemas.openxmlformats.org/officeDocument/2006/relationships" w:type="default" r:id="Rf5261fa385f741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BDG AS   ·   Org.nr 997 363 426   ·   Tempevegen 23   ·   7031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47a5169ac34f52" /><Relationship Type="http://schemas.openxmlformats.org/officeDocument/2006/relationships/footer" Target="/word/footer1.xml" Id="Rf5261fa385f741da" /></Relationships>
</file>