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4d3be900a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ARUNAS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ARUNAS AS</w:t>
      </w:r>
    </w:p>
    <w:sectPr>
      <w:headerReference xmlns:r="http://schemas.openxmlformats.org/officeDocument/2006/relationships" w:type="default" r:id="R8776bf3d34d84627"/>
      <w:footerReference xmlns:r="http://schemas.openxmlformats.org/officeDocument/2006/relationships" w:type="default" r:id="R6070503a30e4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ARUNAS AS   ·   Org.nr 997 378 636   ·   Kjerkevegen 21A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ARUNAS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6bf3d34d84627" /><Relationship Type="http://schemas.openxmlformats.org/officeDocument/2006/relationships/footer" Target="/word/footer1.xml" Id="R6070503a30e4446c" /></Relationships>
</file>