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2368309ec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SGI EIENDOM AS</w:t>
      </w:r>
    </w:p>
    <w:sectPr>
      <w:headerReference xmlns:r="http://schemas.openxmlformats.org/officeDocument/2006/relationships" w:type="default" r:id="R89efb353d74944c9"/>
      <w:footerReference xmlns:r="http://schemas.openxmlformats.org/officeDocument/2006/relationships" w:type="default" r:id="Re0fb8b0a3c77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SGI EIENDOM AS   ·   Org.nr 997 383 346   ·   Rødmyrsvingen 120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fb353d74944c9" /><Relationship Type="http://schemas.openxmlformats.org/officeDocument/2006/relationships/footer" Target="/word/footer1.xml" Id="Re0fb8b0a3c7748b1" /></Relationships>
</file>