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8ba5188dc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SGI EIENDOM AS</w:t>
      </w:r>
    </w:p>
    <w:sectPr>
      <w:headerReference xmlns:r="http://schemas.openxmlformats.org/officeDocument/2006/relationships" w:type="default" r:id="Rb05e67cd444b4330"/>
      <w:footerReference xmlns:r="http://schemas.openxmlformats.org/officeDocument/2006/relationships" w:type="default" r:id="Rdcb3c61eb2d0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SGI EIENDOM AS   ·   Org.nr 997 383 346   ·   Rødmyrsvingen 120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e67cd444b4330" /><Relationship Type="http://schemas.openxmlformats.org/officeDocument/2006/relationships/footer" Target="/word/footer1.xml" Id="Rdcb3c61eb2d04182" /></Relationships>
</file>