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b84acff66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CVP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CVP INVEST AS</w:t>
      </w:r>
    </w:p>
    <w:sectPr>
      <w:headerReference xmlns:r="http://schemas.openxmlformats.org/officeDocument/2006/relationships" w:type="default" r:id="R53e5c56d436c407c"/>
      <w:footerReference xmlns:r="http://schemas.openxmlformats.org/officeDocument/2006/relationships" w:type="default" r:id="R97c61d3b33c0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5c56d436c407c" /><Relationship Type="http://schemas.openxmlformats.org/officeDocument/2006/relationships/footer" Target="/word/footer1.xml" Id="R97c61d3b33c042e0" /></Relationships>
</file>