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4d594dd29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BAAH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BAAH INVEST AS</w:t>
      </w:r>
    </w:p>
    <w:sectPr>
      <w:headerReference xmlns:r="http://schemas.openxmlformats.org/officeDocument/2006/relationships" w:type="default" r:id="R7b77073530dc4e3f"/>
      <w:footerReference xmlns:r="http://schemas.openxmlformats.org/officeDocument/2006/relationships" w:type="default" r:id="Rdab343747b36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BAAH INVEST AS   ·   Org.nr 997 675 738   ·   Bedriftsveien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7073530dc4e3f" /><Relationship Type="http://schemas.openxmlformats.org/officeDocument/2006/relationships/footer" Target="/word/footer1.xml" Id="Rdab343747b3647e7" /></Relationships>
</file>