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f400b7ce947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f36c63c5ee448e"/>
      <w:footerReference xmlns:r="http://schemas.openxmlformats.org/officeDocument/2006/relationships" w:type="default" r:id="R2ab021fc55d9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EAAH INVEST AS   ·   Org.nr 997 675 762   ·   Bedriftsveien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36c63c5ee448e" /><Relationship Type="http://schemas.openxmlformats.org/officeDocument/2006/relationships/footer" Target="/word/footer1.xml" Id="R2ab021fc55d94ebc" /></Relationships>
</file>