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2250ea9c44c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2bf115b624f8a"/>
      <w:footerReference xmlns:r="http://schemas.openxmlformats.org/officeDocument/2006/relationships" w:type="default" r:id="R8b5f09c9e8bd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NORAK AS   ·   Org.nr 997 776 372   ·   c/o Nora Eide, Ruglandveien 82A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2bf115b624f8a" /><Relationship Type="http://schemas.openxmlformats.org/officeDocument/2006/relationships/footer" Target="/word/footer1.xml" Id="R8b5f09c9e8bd490a" /></Relationships>
</file>