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27e28b4ac40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 INVEST AS</w:t>
      </w:r>
    </w:p>
    <w:sectPr>
      <w:headerReference xmlns:r="http://schemas.openxmlformats.org/officeDocument/2006/relationships" w:type="default" r:id="R719606dedcb34c7f"/>
      <w:footerReference xmlns:r="http://schemas.openxmlformats.org/officeDocument/2006/relationships" w:type="default" r:id="R862f1f7ac414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606dedcb34c7f" /><Relationship Type="http://schemas.openxmlformats.org/officeDocument/2006/relationships/footer" Target="/word/footer1.xml" Id="R862f1f7ac4144e43" /></Relationships>
</file>