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b8c0fe4c0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THERMICA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THERMICA AS</w:t>
      </w:r>
    </w:p>
    <w:sectPr>
      <w:headerReference xmlns:r="http://schemas.openxmlformats.org/officeDocument/2006/relationships" w:type="default" r:id="R680f177211b14e7c"/>
      <w:footerReference xmlns:r="http://schemas.openxmlformats.org/officeDocument/2006/relationships" w:type="default" r:id="Rfa37a1341960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THERMICA AS   ·   Org.nr 997 933 273   ·   Ringeriksveien 20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f177211b14e7c" /><Relationship Type="http://schemas.openxmlformats.org/officeDocument/2006/relationships/footer" Target="/word/footer1.xml" Id="Rfa37a13419604a3e" /></Relationships>
</file>