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c51e462b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MONDO COMMUNICATIONS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MONDO COMMUNICATIONS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74b2a84464522"/>
      <w:footerReference xmlns:r="http://schemas.openxmlformats.org/officeDocument/2006/relationships" w:type="default" r:id="R3a58e9c603d2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MONDO COMMUNICATIONS AS   ·   Org.nr 997 985 370   ·   Balders vei 18   ·   3128 NØTTERØY   ·   helge.onsum@aemedia.com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MONDO COMMUNICATIONS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74b2a84464522" /><Relationship Type="http://schemas.openxmlformats.org/officeDocument/2006/relationships/footer" Target="/word/footer1.xml" Id="R3a58e9c603d2455a" /></Relationships>
</file>