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b61ddb955f44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Tyristrand,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HOVIN LAFT AS</w:t>
      </w:r>
    </w:p>
    <w:sectPr>
      <w:headerReference xmlns:r="http://schemas.openxmlformats.org/officeDocument/2006/relationships" w:type="default" r:id="Rb1bca910c10e41a7"/>
      <w:footerReference xmlns:r="http://schemas.openxmlformats.org/officeDocument/2006/relationships" w:type="default" r:id="R78c6b281b8f847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HOVIN LAFT AS   ·   Org.nr 998 185 939   ·   Hovinveien 32   ·   3533 TYRISTRAND   ·   torkel.skinnes.myhre@fastlane.no   ·   www.hovinlaft.no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HOVIN LAFT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bca910c10e41a7" /><Relationship Type="http://schemas.openxmlformats.org/officeDocument/2006/relationships/footer" Target="/word/footer1.xml" Id="R78c6b281b8f847cf" /></Relationships>
</file>