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54c8e8b2c4a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fa2ec5bb4c42b3"/>
      <w:footerReference xmlns:r="http://schemas.openxmlformats.org/officeDocument/2006/relationships" w:type="default" r:id="R97518ec21c35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 INVESTMENT AS   ·   Org.nr 998 372 259   ·   c/o Fei Bing Li, Fridtjof Nansens vei 21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a2ec5bb4c42b3" /><Relationship Type="http://schemas.openxmlformats.org/officeDocument/2006/relationships/footer" Target="/word/footer1.xml" Id="R97518ec21c3543f0" /></Relationships>
</file>