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b7f803fe0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Barkåker,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LYSELL ENTREPRENØR AS</w:t>
      </w:r>
    </w:p>
    <w:sectPr>
      <w:headerReference xmlns:r="http://schemas.openxmlformats.org/officeDocument/2006/relationships" w:type="default" r:id="R8e91091651e04d9e"/>
      <w:footerReference xmlns:r="http://schemas.openxmlformats.org/officeDocument/2006/relationships" w:type="default" r:id="R7c9ef2179330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LYSELL ENTREPRENØR AS   ·   Org.nr 998 412 986   ·   Wirgenes vei 13   ·   3157 BARKÅKER   ·   lars@lysellentreprenor.no   ·   lysellentreprenor.no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LYSELL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91091651e04d9e" /><Relationship Type="http://schemas.openxmlformats.org/officeDocument/2006/relationships/footer" Target="/word/footer1.xml" Id="R7c9ef217933041b5" /></Relationships>
</file>