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f83db6f84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DOKKEN INVEST AS</w:t>
      </w:r>
    </w:p>
    <w:sectPr>
      <w:headerReference xmlns:r="http://schemas.openxmlformats.org/officeDocument/2006/relationships" w:type="default" r:id="R89ee8ff3878b45b1"/>
      <w:footerReference xmlns:r="http://schemas.openxmlformats.org/officeDocument/2006/relationships" w:type="default" r:id="R80aa6238d36a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DOKKEN INVEST AS   ·   Org.nr 998 473 659   ·   Storebruvegen 2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DOKKEN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e8ff3878b45b1" /><Relationship Type="http://schemas.openxmlformats.org/officeDocument/2006/relationships/footer" Target="/word/footer1.xml" Id="R80aa6238d36a4839" /></Relationships>
</file>