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505f3d9c7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 DOKKEN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DOKKEN INVEST AS</w:t>
      </w:r>
    </w:p>
    <w:sectPr>
      <w:headerReference xmlns:r="http://schemas.openxmlformats.org/officeDocument/2006/relationships" w:type="default" r:id="Raf95becef6624b82"/>
      <w:footerReference xmlns:r="http://schemas.openxmlformats.org/officeDocument/2006/relationships" w:type="default" r:id="R6f8cf4056d86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DOKKEN INVEST AS   ·   Org.nr 998 473 659   ·   Storebruvegen 2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DOKKEN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5becef6624b82" /><Relationship Type="http://schemas.openxmlformats.org/officeDocument/2006/relationships/footer" Target="/word/footer1.xml" Id="R6f8cf4056d864b5c" /></Relationships>
</file>