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91bc33e7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DOKKEN INVEST AS</w:t>
      </w:r>
    </w:p>
    <w:sectPr>
      <w:headerReference xmlns:r="http://schemas.openxmlformats.org/officeDocument/2006/relationships" w:type="default" r:id="Rbade5cb176b24e3e"/>
      <w:footerReference xmlns:r="http://schemas.openxmlformats.org/officeDocument/2006/relationships" w:type="default" r:id="Rd7804b89017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DOKKEN INVEST AS   ·   Org.nr 998 473 659   ·   Storebruvegen 2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DOKKEN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e5cb176b24e3e" /><Relationship Type="http://schemas.openxmlformats.org/officeDocument/2006/relationships/footer" Target="/word/footer1.xml" Id="Rd7804b8901714aab" /></Relationships>
</file>