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4857c27f67425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Braskereidfoss,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SV SKOGSTRANSPORT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SV SKOGSTRANSPORT AS</w:t>
      </w:r>
    </w:p>
    <w:sectPr>
      <w:headerReference xmlns:r="http://schemas.openxmlformats.org/officeDocument/2006/relationships" w:type="default" r:id="Rf8079dbb8c94458d"/>
      <w:footerReference xmlns:r="http://schemas.openxmlformats.org/officeDocument/2006/relationships" w:type="default" r:id="R1170f086eaad47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 SKOGSTRANSPORT AS   ·   Org.nr 998 542 820   ·   2435 BRASKEREIDFOSS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 SKOGSTRANSPORT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079dbb8c94458d" /><Relationship Type="http://schemas.openxmlformats.org/officeDocument/2006/relationships/footer" Target="/word/footer1.xml" Id="R1170f086eaad4720" /></Relationships>
</file>