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4e368879d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BRODAHL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BRODAHL EIENDOM AS</w:t>
      </w:r>
    </w:p>
    <w:sectPr>
      <w:headerReference xmlns:r="http://schemas.openxmlformats.org/officeDocument/2006/relationships" w:type="default" r:id="R4880d956ef744081"/>
      <w:footerReference xmlns:r="http://schemas.openxmlformats.org/officeDocument/2006/relationships" w:type="default" r:id="Rf391fd785a8d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BRODAHL EIENDOM AS   ·   Org.nr 998 558 018   ·   Breidablikk   ·   1890 RAKKESTAD   ·   post@boligifredrikstad.no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BRODAHL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0d956ef744081" /><Relationship Type="http://schemas.openxmlformats.org/officeDocument/2006/relationships/footer" Target="/word/footer1.xml" Id="Rf391fd785a8d4be6" /></Relationships>
</file>