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a00892edb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MICHEL INVEST.1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MICHEL INVEST.1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d45947da24129"/>
      <w:footerReference xmlns:r="http://schemas.openxmlformats.org/officeDocument/2006/relationships" w:type="default" r:id="Ra32a20a29d8c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MICHEL INVEST.1 AS   ·   Org.nr 998 591 996   ·   Baker Østbys vei 17   ·   1351 RUD   ·   vidar@bbm1.no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MICHEL INVEST.1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d45947da24129" /><Relationship Type="http://schemas.openxmlformats.org/officeDocument/2006/relationships/footer" Target="/word/footer1.xml" Id="Ra32a20a29d8c4714" /></Relationships>
</file>