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ba33ad67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FLUSH-VVS AS</w:t>
      </w:r>
    </w:p>
    <w:sectPr>
      <w:headerReference xmlns:r="http://schemas.openxmlformats.org/officeDocument/2006/relationships" w:type="default" r:id="R29a19b59861e4acc"/>
      <w:footerReference xmlns:r="http://schemas.openxmlformats.org/officeDocument/2006/relationships" w:type="default" r:id="R199cae66f04a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FLUSH-VVS AS   ·   Org.nr 998 620 635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FLUSH-VVS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19b59861e4acc" /><Relationship Type="http://schemas.openxmlformats.org/officeDocument/2006/relationships/footer" Target="/word/footer1.xml" Id="R199cae66f04a4dc5" /></Relationships>
</file>