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92a7f4760c4a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5C INVEST AS</w:t>
      </w:r>
    </w:p>
    <w:sectPr>
      <w:headerReference xmlns:r="http://schemas.openxmlformats.org/officeDocument/2006/relationships" w:type="default" r:id="Rfe188c81d6b04ed9"/>
      <w:footerReference xmlns:r="http://schemas.openxmlformats.org/officeDocument/2006/relationships" w:type="default" r:id="Rc3bad225d48940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5C INVEST AS   ·   Org.nr 998 696 119   ·   Gamle Kalvedalsveien 42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5C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188c81d6b04ed9" /><Relationship Type="http://schemas.openxmlformats.org/officeDocument/2006/relationships/footer" Target="/word/footer1.xml" Id="Rc3bad225d4894047" /></Relationships>
</file>