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eee59097c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EIENDOM AS</w:t>
      </w:r>
    </w:p>
    <w:sectPr>
      <w:headerReference xmlns:r="http://schemas.openxmlformats.org/officeDocument/2006/relationships" w:type="default" r:id="Rb49275b4fd6d435e"/>
      <w:footerReference xmlns:r="http://schemas.openxmlformats.org/officeDocument/2006/relationships" w:type="default" r:id="Rdea76bd9e83a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275b4fd6d435e" /><Relationship Type="http://schemas.openxmlformats.org/officeDocument/2006/relationships/footer" Target="/word/footer1.xml" Id="Rdea76bd9e83a4e7f" /></Relationships>
</file>