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1fd38a6acd44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LAERDAL INVEST AS</w:t>
      </w:r>
    </w:p>
    <w:sectPr>
      <w:headerReference xmlns:r="http://schemas.openxmlformats.org/officeDocument/2006/relationships" w:type="default" r:id="Ref0b43d5f5594459"/>
      <w:footerReference xmlns:r="http://schemas.openxmlformats.org/officeDocument/2006/relationships" w:type="default" r:id="Ra953cdc041de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LAERDAL INVEST AS   ·   Org.nr 998 906 040   ·   Seehusens gate 1   ·   4024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b43d5f5594459" /><Relationship Type="http://schemas.openxmlformats.org/officeDocument/2006/relationships/footer" Target="/word/footer1.xml" Id="Ra953cdc041de4bf8" /></Relationships>
</file>