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bf2500cea9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SLETTE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SLETTE INVEST AS</w:t>
      </w:r>
    </w:p>
    <w:sectPr>
      <w:headerReference xmlns:r="http://schemas.openxmlformats.org/officeDocument/2006/relationships" w:type="default" r:id="R8b4b9796a9e34a1e"/>
      <w:footerReference xmlns:r="http://schemas.openxmlformats.org/officeDocument/2006/relationships" w:type="default" r:id="R464a972d6c58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b9796a9e34a1e" /><Relationship Type="http://schemas.openxmlformats.org/officeDocument/2006/relationships/footer" Target="/word/footer1.xml" Id="R464a972d6c5849c7" /></Relationships>
</file>