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e28c3e7ea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RUSSEBØEN AS</w:t>
      </w:r>
    </w:p>
    <w:sectPr>
      <w:headerReference xmlns:r="http://schemas.openxmlformats.org/officeDocument/2006/relationships" w:type="default" r:id="Ra6729c1854454b52"/>
      <w:footerReference xmlns:r="http://schemas.openxmlformats.org/officeDocument/2006/relationships" w:type="default" r:id="Rb806408341a9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RUSSEBØEN AS   ·   Org.nr 999 047 491   ·   c/o Stig Lennart Stokke, Gamle Ryssebøvegen 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RUSSEBØEN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29c1854454b52" /><Relationship Type="http://schemas.openxmlformats.org/officeDocument/2006/relationships/footer" Target="/word/footer1.xml" Id="Rb806408341a943d3" /></Relationships>
</file>