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1603e6237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RUSSEBØEN AS</w:t>
      </w:r>
    </w:p>
    <w:sectPr>
      <w:headerReference xmlns:r="http://schemas.openxmlformats.org/officeDocument/2006/relationships" w:type="default" r:id="R5f8c743a434e46fb"/>
      <w:footerReference xmlns:r="http://schemas.openxmlformats.org/officeDocument/2006/relationships" w:type="default" r:id="Rd1389e829a60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RUSSEBØEN AS   ·   Org.nr 999 047 491   ·   c/o Stig Lennart Stokke, Gamle Ryssebøvegen 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RUSSEBØEN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c743a434e46fb" /><Relationship Type="http://schemas.openxmlformats.org/officeDocument/2006/relationships/footer" Target="/word/footer1.xml" Id="Rd1389e829a604c88" /></Relationships>
</file>