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ea762bfe2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 INVEST AS</w:t>
      </w:r>
    </w:p>
    <w:sectPr>
      <w:headerReference xmlns:r="http://schemas.openxmlformats.org/officeDocument/2006/relationships" w:type="default" r:id="Rf42d8e2bbfda4f7a"/>
      <w:footerReference xmlns:r="http://schemas.openxmlformats.org/officeDocument/2006/relationships" w:type="default" r:id="R52f2b8995ac7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 INVEST AS   ·   Org.nr 999 079 784   ·   c/o Hans Erik Ness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d8e2bbfda4f7a" /><Relationship Type="http://schemas.openxmlformats.org/officeDocument/2006/relationships/footer" Target="/word/footer1.xml" Id="R52f2b8995ac7460e" /></Relationships>
</file>