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e4310978ef46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BLUEDAY TECHNOLOGY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BLUEDAY TECHNOLOGY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60cc948b00b49db"/>
      <w:footerReference xmlns:r="http://schemas.openxmlformats.org/officeDocument/2006/relationships" w:type="default" r:id="R03b1182312de49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BLUEDAY TECHNOLOGY AS   ·   Org.nr 999 326 269   ·   Koppholen 20   ·   4313 SANDNES   ·   Tlf. 51 88 21 11   ·   post@blueday.no   ·   www.blueday.no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BLUEDAY TECHNOLOGY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0cc948b00b49db" /><Relationship Type="http://schemas.openxmlformats.org/officeDocument/2006/relationships/footer" Target="/word/footer1.xml" Id="R03b1182312de4971" /></Relationships>
</file>