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c89ff33a2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ULSTEIN. AS</w:t>
      </w:r>
    </w:p>
    <w:sectPr>
      <w:headerReference xmlns:r="http://schemas.openxmlformats.org/officeDocument/2006/relationships" w:type="default" r:id="R5c2dd9fdecce4990"/>
      <w:footerReference xmlns:r="http://schemas.openxmlformats.org/officeDocument/2006/relationships" w:type="default" r:id="R5a250062b6a7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ULSTEIN. AS   ·   Org.nr 999 326 536   ·   Tjønnvoll   ·   4700 VENNESLA   ·   Tlf. 38 15 51 27   ·   firmapost@ulsteinblikk.no   ·   www.ulsteinblikk.no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dd9fdecce4990" /><Relationship Type="http://schemas.openxmlformats.org/officeDocument/2006/relationships/footer" Target="/word/footer1.xml" Id="R5a250062b6a740f0" /></Relationships>
</file>