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54d5eadf4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KLEIVA EIENDOM HOLDING AS</w:t>
      </w:r>
    </w:p>
    <w:sectPr>
      <w:headerReference xmlns:r="http://schemas.openxmlformats.org/officeDocument/2006/relationships" w:type="default" r:id="Rc2962be3595b4714"/>
      <w:footerReference xmlns:r="http://schemas.openxmlformats.org/officeDocument/2006/relationships" w:type="default" r:id="Rb7664f392ce6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KLEIVA EIENDOM HOLDING AS   ·   Org.nr 999 328 059   ·   Fossvegen 24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62be3595b4714" /><Relationship Type="http://schemas.openxmlformats.org/officeDocument/2006/relationships/footer" Target="/word/footer1.xml" Id="Rb7664f392ce644e6" /></Relationships>
</file>