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b2bccdf37014a1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Mandal,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HIMASI AS</w:t>
      </w:r>
    </w:p>
    <w:sectPr>
      <w:headerReference xmlns:r="http://schemas.openxmlformats.org/officeDocument/2006/relationships" w:type="default" r:id="Rf5306eef097b4612"/>
      <w:footerReference xmlns:r="http://schemas.openxmlformats.org/officeDocument/2006/relationships" w:type="default" r:id="Ra356646a7d3c4bd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HIMASI AS   ·   Org.nr 999 539 300   ·   Lars O.Røllands gate 15   ·   4514 MANDAL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HIMASI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5306eef097b4612" /><Relationship Type="http://schemas.openxmlformats.org/officeDocument/2006/relationships/footer" Target="/word/footer1.xml" Id="Ra356646a7d3c4bd2" /></Relationships>
</file>