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d15139fae945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FRODE LAUVNES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FRODE LAUVNES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f3b164a48d4989"/>
      <w:footerReference xmlns:r="http://schemas.openxmlformats.org/officeDocument/2006/relationships" w:type="default" r:id="R18c7306d552d49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FRODE LAUVNES AS   ·   Org.nr 999 600 808   ·   Vatneveien 270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FRODE LAUVNES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f3b164a48d4989" /><Relationship Type="http://schemas.openxmlformats.org/officeDocument/2006/relationships/footer" Target="/word/footer1.xml" Id="R18c7306d552d494c" /></Relationships>
</file>