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916b02669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FRODE LAUVNES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FRODE LAUVNES AS</w:t>
      </w:r>
    </w:p>
    <w:sectPr>
      <w:headerReference xmlns:r="http://schemas.openxmlformats.org/officeDocument/2006/relationships" w:type="default" r:id="Rce792ea872ba4aa7"/>
      <w:footerReference xmlns:r="http://schemas.openxmlformats.org/officeDocument/2006/relationships" w:type="default" r:id="R4da342cd1ae8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FRODE LAUVNES AS   ·   Org.nr 999 600 808   ·   Vatneveien 270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FRODE LAUVNES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92ea872ba4aa7" /><Relationship Type="http://schemas.openxmlformats.org/officeDocument/2006/relationships/footer" Target="/word/footer1.xml" Id="R4da342cd1ae84c1e" /></Relationships>
</file>