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8a182386b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LAUVNES AS</w:t>
      </w:r>
    </w:p>
    <w:sectPr>
      <w:headerReference xmlns:r="http://schemas.openxmlformats.org/officeDocument/2006/relationships" w:type="default" r:id="R2890c9bc0069428d"/>
      <w:footerReference xmlns:r="http://schemas.openxmlformats.org/officeDocument/2006/relationships" w:type="default" r:id="Rfcb694f80d2e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LAUVNES AS   ·   Org.nr 999 600 808   ·   Vatneveien 270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LAUVNES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0c9bc0069428d" /><Relationship Type="http://schemas.openxmlformats.org/officeDocument/2006/relationships/footer" Target="/word/footer1.xml" Id="Rfcb694f80d2e4dbc" /></Relationships>
</file>